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65" w:rsidRPr="002650F6" w:rsidRDefault="00F91665" w:rsidP="008D19FA">
      <w:pPr>
        <w:rPr>
          <w:rFonts w:ascii="Arial" w:hAnsi="Arial" w:cs="Arial"/>
        </w:rPr>
      </w:pPr>
    </w:p>
    <w:p w:rsidR="004C3B6B" w:rsidRPr="002650F6" w:rsidRDefault="004C3B6B" w:rsidP="00A27CEC">
      <w:pPr>
        <w:jc w:val="center"/>
        <w:rPr>
          <w:rFonts w:ascii="Arial" w:hAnsi="Arial" w:cs="Arial"/>
        </w:rPr>
      </w:pPr>
    </w:p>
    <w:p w:rsidR="00A27CEC" w:rsidRPr="007F7FF5" w:rsidRDefault="00A27CEC" w:rsidP="00A27CEC">
      <w:pPr>
        <w:jc w:val="center"/>
        <w:rPr>
          <w:rFonts w:ascii="Arial" w:hAnsi="Arial" w:cs="Arial"/>
        </w:rPr>
      </w:pPr>
      <w:r w:rsidRPr="007F7FF5">
        <w:rPr>
          <w:rFonts w:ascii="Arial" w:hAnsi="Arial" w:cs="Arial"/>
        </w:rPr>
        <w:t xml:space="preserve">BOLETÍN DE PRENSA Nº </w:t>
      </w:r>
      <w:r w:rsidR="007F7FF5" w:rsidRPr="007F7FF5">
        <w:rPr>
          <w:rFonts w:ascii="Arial" w:hAnsi="Arial" w:cs="Arial"/>
        </w:rPr>
        <w:t>6</w:t>
      </w:r>
    </w:p>
    <w:p w:rsidR="00A27CEC" w:rsidRPr="007F7FF5" w:rsidRDefault="00A27CEC" w:rsidP="00A27CEC">
      <w:pPr>
        <w:jc w:val="center"/>
        <w:rPr>
          <w:rFonts w:ascii="Arial" w:hAnsi="Arial" w:cs="Arial"/>
        </w:rPr>
      </w:pPr>
    </w:p>
    <w:p w:rsidR="00A27CEC" w:rsidRPr="007F7FF5" w:rsidRDefault="00A27CEC" w:rsidP="00A27CEC">
      <w:pPr>
        <w:jc w:val="center"/>
        <w:rPr>
          <w:rFonts w:ascii="Arial" w:hAnsi="Arial" w:cs="Arial"/>
        </w:rPr>
      </w:pPr>
    </w:p>
    <w:p w:rsidR="00A27CEC" w:rsidRDefault="006C46AE" w:rsidP="00A27CEC">
      <w:pPr>
        <w:jc w:val="center"/>
        <w:rPr>
          <w:rFonts w:ascii="Arial" w:hAnsi="Arial" w:cs="Arial"/>
          <w:b/>
          <w:sz w:val="28"/>
          <w:szCs w:val="28"/>
        </w:rPr>
      </w:pPr>
      <w:r w:rsidRPr="006C46AE">
        <w:rPr>
          <w:rFonts w:ascii="Arial" w:hAnsi="Arial" w:cs="Arial"/>
          <w:b/>
          <w:sz w:val="28"/>
          <w:szCs w:val="28"/>
        </w:rPr>
        <w:t xml:space="preserve">Concesión Vial de los Llanos firmó convenio con la </w:t>
      </w:r>
      <w:r w:rsidR="00A942C7" w:rsidRPr="006C46AE">
        <w:rPr>
          <w:rFonts w:ascii="Arial" w:hAnsi="Arial" w:cs="Arial"/>
          <w:b/>
          <w:sz w:val="28"/>
          <w:szCs w:val="28"/>
        </w:rPr>
        <w:t xml:space="preserve">Policía </w:t>
      </w:r>
      <w:r w:rsidRPr="006C46AE">
        <w:rPr>
          <w:rFonts w:ascii="Arial" w:hAnsi="Arial" w:cs="Arial"/>
          <w:b/>
          <w:sz w:val="28"/>
          <w:szCs w:val="28"/>
        </w:rPr>
        <w:t xml:space="preserve">Nacional para </w:t>
      </w:r>
      <w:r w:rsidR="009502CE">
        <w:rPr>
          <w:rFonts w:ascii="Arial" w:hAnsi="Arial" w:cs="Arial"/>
          <w:b/>
          <w:sz w:val="28"/>
          <w:szCs w:val="28"/>
        </w:rPr>
        <w:t xml:space="preserve">brindar mayor seguridad </w:t>
      </w:r>
      <w:r w:rsidR="00A942C7" w:rsidRPr="006C46AE">
        <w:rPr>
          <w:rFonts w:ascii="Arial" w:hAnsi="Arial" w:cs="Arial"/>
          <w:b/>
          <w:sz w:val="28"/>
          <w:szCs w:val="28"/>
        </w:rPr>
        <w:t>en las vías de la Malla Vial del Meta</w:t>
      </w:r>
    </w:p>
    <w:p w:rsidR="006C46AE" w:rsidRDefault="006C46AE" w:rsidP="00A27CEC">
      <w:pPr>
        <w:jc w:val="center"/>
        <w:rPr>
          <w:rFonts w:ascii="Arial" w:hAnsi="Arial" w:cs="Arial"/>
          <w:b/>
          <w:sz w:val="28"/>
          <w:szCs w:val="28"/>
        </w:rPr>
      </w:pPr>
    </w:p>
    <w:p w:rsidR="006C46AE" w:rsidRDefault="006C46AE" w:rsidP="00A27CEC">
      <w:pPr>
        <w:jc w:val="center"/>
        <w:rPr>
          <w:rFonts w:ascii="Arial" w:hAnsi="Arial" w:cs="Arial"/>
          <w:b/>
          <w:sz w:val="28"/>
          <w:szCs w:val="28"/>
        </w:rPr>
      </w:pPr>
    </w:p>
    <w:p w:rsidR="006C46AE" w:rsidRPr="006C46AE" w:rsidRDefault="006C46AE" w:rsidP="006C46A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6C46AE">
        <w:rPr>
          <w:rFonts w:ascii="Arial" w:hAnsi="Arial" w:cs="Arial"/>
          <w:i/>
        </w:rPr>
        <w:t xml:space="preserve">La Concesión apoya a la </w:t>
      </w:r>
      <w:r w:rsidR="009F039D">
        <w:rPr>
          <w:rFonts w:ascii="Arial" w:hAnsi="Arial" w:cs="Arial"/>
          <w:i/>
        </w:rPr>
        <w:t>institución p</w:t>
      </w:r>
      <w:r w:rsidRPr="006C46AE">
        <w:rPr>
          <w:rFonts w:ascii="Arial" w:hAnsi="Arial" w:cs="Arial"/>
          <w:i/>
        </w:rPr>
        <w:t>olicial con vehículos y elementos de logística para contrib</w:t>
      </w:r>
      <w:r w:rsidR="005A3EF7">
        <w:rPr>
          <w:rFonts w:ascii="Arial" w:hAnsi="Arial" w:cs="Arial"/>
          <w:i/>
        </w:rPr>
        <w:t>uir a mejorar la seguridad vial</w:t>
      </w:r>
      <w:r w:rsidRPr="006C46AE">
        <w:rPr>
          <w:rFonts w:ascii="Arial" w:hAnsi="Arial" w:cs="Arial"/>
          <w:i/>
        </w:rPr>
        <w:t>.</w:t>
      </w:r>
    </w:p>
    <w:p w:rsidR="006C46AE" w:rsidRDefault="006C46AE" w:rsidP="006C46AE">
      <w:pPr>
        <w:jc w:val="both"/>
        <w:rPr>
          <w:rFonts w:ascii="Arial" w:hAnsi="Arial" w:cs="Arial"/>
          <w:i/>
        </w:rPr>
      </w:pPr>
    </w:p>
    <w:p w:rsidR="006C46AE" w:rsidRPr="006C46AE" w:rsidRDefault="006C46AE" w:rsidP="006C46A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6C46AE">
        <w:rPr>
          <w:rFonts w:ascii="Arial" w:hAnsi="Arial" w:cs="Arial"/>
          <w:i/>
        </w:rPr>
        <w:t>Unidades de la P</w:t>
      </w:r>
      <w:r w:rsidR="009F039D">
        <w:rPr>
          <w:rFonts w:ascii="Arial" w:hAnsi="Arial" w:cs="Arial"/>
          <w:i/>
        </w:rPr>
        <w:t>olicía de Tránsito y Transporte</w:t>
      </w:r>
      <w:r w:rsidRPr="006C46AE">
        <w:rPr>
          <w:rFonts w:ascii="Arial" w:hAnsi="Arial" w:cs="Arial"/>
          <w:i/>
        </w:rPr>
        <w:t xml:space="preserve"> harán presencia permanente en los corredores Villavicencio – Granada y Villavicencio- Puerto López – Puerto Gaitán.</w:t>
      </w:r>
    </w:p>
    <w:p w:rsidR="006C46AE" w:rsidRDefault="006C46AE" w:rsidP="006C46AE">
      <w:pPr>
        <w:jc w:val="both"/>
        <w:rPr>
          <w:rFonts w:ascii="Arial" w:hAnsi="Arial" w:cs="Arial"/>
          <w:i/>
        </w:rPr>
      </w:pPr>
    </w:p>
    <w:p w:rsidR="002650F6" w:rsidRPr="007F7FF5" w:rsidRDefault="00A27CEC" w:rsidP="006C46AE">
      <w:pPr>
        <w:rPr>
          <w:rFonts w:ascii="Arial" w:hAnsi="Arial" w:cs="Arial"/>
          <w:b/>
        </w:rPr>
      </w:pPr>
      <w:r w:rsidRPr="007F7FF5">
        <w:rPr>
          <w:rFonts w:ascii="Arial" w:hAnsi="Arial" w:cs="Arial"/>
        </w:rPr>
        <w:t xml:space="preserve"> </w:t>
      </w:r>
    </w:p>
    <w:p w:rsidR="006C46AE" w:rsidRDefault="00A27CEC" w:rsidP="009A252E">
      <w:pPr>
        <w:spacing w:after="240" w:line="276" w:lineRule="auto"/>
        <w:jc w:val="both"/>
        <w:rPr>
          <w:rFonts w:ascii="Arial" w:hAnsi="Arial" w:cs="Arial"/>
        </w:rPr>
      </w:pPr>
      <w:r w:rsidRPr="007F7FF5">
        <w:rPr>
          <w:rFonts w:ascii="Arial" w:hAnsi="Arial" w:cs="Arial"/>
          <w:b/>
        </w:rPr>
        <w:t xml:space="preserve">Villavicencio, </w:t>
      </w:r>
      <w:r w:rsidR="00D23793" w:rsidRPr="007F7FF5">
        <w:rPr>
          <w:rFonts w:ascii="Arial" w:hAnsi="Arial" w:cs="Arial"/>
          <w:b/>
        </w:rPr>
        <w:t xml:space="preserve">marzo </w:t>
      </w:r>
      <w:r w:rsidR="00A942C7">
        <w:rPr>
          <w:rFonts w:ascii="Arial" w:hAnsi="Arial" w:cs="Arial"/>
          <w:b/>
        </w:rPr>
        <w:t>17</w:t>
      </w:r>
      <w:r w:rsidR="00D23793" w:rsidRPr="007F7FF5">
        <w:rPr>
          <w:rFonts w:ascii="Arial" w:hAnsi="Arial" w:cs="Arial"/>
          <w:b/>
        </w:rPr>
        <w:t xml:space="preserve"> </w:t>
      </w:r>
      <w:r w:rsidRPr="007F7FF5">
        <w:rPr>
          <w:rFonts w:ascii="Arial" w:hAnsi="Arial" w:cs="Arial"/>
          <w:b/>
        </w:rPr>
        <w:t xml:space="preserve">de 2016. </w:t>
      </w:r>
      <w:r w:rsidR="00D26488" w:rsidRPr="007F7FF5">
        <w:rPr>
          <w:rFonts w:ascii="Arial" w:hAnsi="Arial" w:cs="Arial"/>
          <w:b/>
        </w:rPr>
        <w:t>–</w:t>
      </w:r>
      <w:r w:rsidRPr="007F7FF5">
        <w:rPr>
          <w:rFonts w:ascii="Arial" w:hAnsi="Arial" w:cs="Arial"/>
        </w:rPr>
        <w:t xml:space="preserve"> </w:t>
      </w:r>
      <w:r w:rsidR="009F039D">
        <w:rPr>
          <w:rFonts w:ascii="Arial" w:hAnsi="Arial" w:cs="Arial"/>
        </w:rPr>
        <w:t xml:space="preserve">Con el objetivo de aunar esfuerzos que permitan </w:t>
      </w:r>
      <w:r w:rsidR="009F039D">
        <w:rPr>
          <w:rFonts w:ascii="Arial" w:hAnsi="Arial" w:cs="Arial"/>
        </w:rPr>
        <w:t>ejercer un mejor control en las vías del proyecto Malla Vial del Meta</w:t>
      </w:r>
      <w:r w:rsidR="007A188D">
        <w:rPr>
          <w:rFonts w:ascii="Arial" w:hAnsi="Arial" w:cs="Arial"/>
        </w:rPr>
        <w:t>,</w:t>
      </w:r>
      <w:r w:rsidR="009F039D">
        <w:rPr>
          <w:rFonts w:ascii="Arial" w:hAnsi="Arial" w:cs="Arial"/>
        </w:rPr>
        <w:t xml:space="preserve"> r</w:t>
      </w:r>
      <w:r w:rsidR="003E053D">
        <w:rPr>
          <w:rFonts w:ascii="Arial" w:hAnsi="Arial" w:cs="Arial"/>
        </w:rPr>
        <w:t xml:space="preserve">ecientemente entró en vigencia </w:t>
      </w:r>
      <w:r w:rsidR="006C46AE">
        <w:rPr>
          <w:rFonts w:ascii="Arial" w:hAnsi="Arial" w:cs="Arial"/>
        </w:rPr>
        <w:t xml:space="preserve">el convenio </w:t>
      </w:r>
      <w:r w:rsidR="003E053D">
        <w:rPr>
          <w:rFonts w:ascii="Arial" w:hAnsi="Arial" w:cs="Arial"/>
        </w:rPr>
        <w:t xml:space="preserve">de cooperación </w:t>
      </w:r>
      <w:r w:rsidR="006C46AE">
        <w:rPr>
          <w:rFonts w:ascii="Arial" w:hAnsi="Arial" w:cs="Arial"/>
        </w:rPr>
        <w:t>entre la Concesión Vial de los Llanos y la Policía Nacional</w:t>
      </w:r>
      <w:r w:rsidR="009F039D">
        <w:rPr>
          <w:rFonts w:ascii="Arial" w:hAnsi="Arial" w:cs="Arial"/>
        </w:rPr>
        <w:t>, Dirección de Tránsito y Transporte</w:t>
      </w:r>
      <w:r w:rsidR="006C46AE">
        <w:rPr>
          <w:rFonts w:ascii="Arial" w:hAnsi="Arial" w:cs="Arial"/>
        </w:rPr>
        <w:t>.</w:t>
      </w:r>
    </w:p>
    <w:p w:rsidR="006C46AE" w:rsidRDefault="003E053D" w:rsidP="009A252E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objetivo de este convenio es p</w:t>
      </w:r>
      <w:r w:rsidR="006C46AE">
        <w:rPr>
          <w:rFonts w:ascii="Arial" w:hAnsi="Arial" w:cs="Arial"/>
        </w:rPr>
        <w:t xml:space="preserve">romover y adelantar actividades de control de la movilidad para </w:t>
      </w:r>
      <w:r>
        <w:rPr>
          <w:rFonts w:ascii="Arial" w:hAnsi="Arial" w:cs="Arial"/>
        </w:rPr>
        <w:t xml:space="preserve">brindar </w:t>
      </w:r>
      <w:r w:rsidR="006C46AE">
        <w:rPr>
          <w:rFonts w:ascii="Arial" w:hAnsi="Arial" w:cs="Arial"/>
        </w:rPr>
        <w:t>mayor seguridad en las vías</w:t>
      </w:r>
      <w:r>
        <w:rPr>
          <w:rFonts w:ascii="Arial" w:hAnsi="Arial" w:cs="Arial"/>
        </w:rPr>
        <w:t xml:space="preserve"> que están a cargo de la Concesión</w:t>
      </w:r>
      <w:r w:rsidR="006C46AE">
        <w:rPr>
          <w:rFonts w:ascii="Arial" w:hAnsi="Arial" w:cs="Arial"/>
        </w:rPr>
        <w:t>.</w:t>
      </w:r>
    </w:p>
    <w:p w:rsidR="001C04C8" w:rsidRDefault="001C04C8" w:rsidP="009A252E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convenio se hará efectivo a</w:t>
      </w:r>
      <w:r w:rsidR="009F039D">
        <w:rPr>
          <w:rFonts w:ascii="Arial" w:hAnsi="Arial" w:cs="Arial"/>
        </w:rPr>
        <w:t xml:space="preserve"> través de</w:t>
      </w:r>
      <w:r>
        <w:rPr>
          <w:rFonts w:ascii="Arial" w:hAnsi="Arial" w:cs="Arial"/>
        </w:rPr>
        <w:t xml:space="preserve"> las dos seccionales que operan en la región</w:t>
      </w:r>
      <w:r w:rsidR="009F039D">
        <w:rPr>
          <w:rFonts w:ascii="Arial" w:hAnsi="Arial" w:cs="Arial"/>
        </w:rPr>
        <w:t xml:space="preserve">, como son la </w:t>
      </w:r>
      <w:r>
        <w:rPr>
          <w:rFonts w:ascii="Arial" w:hAnsi="Arial" w:cs="Arial"/>
        </w:rPr>
        <w:t xml:space="preserve">Policía Metropolitana de Villavicencio y </w:t>
      </w:r>
      <w:r w:rsidR="009F039D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Departamento de Policía Meta.</w:t>
      </w:r>
    </w:p>
    <w:p w:rsidR="001C04C8" w:rsidRDefault="001C04C8" w:rsidP="009A252E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unidades policiales </w:t>
      </w:r>
      <w:r w:rsidR="009F039D">
        <w:rPr>
          <w:rFonts w:ascii="Arial" w:hAnsi="Arial" w:cs="Arial"/>
        </w:rPr>
        <w:t>harán presencia e</w:t>
      </w:r>
      <w:r>
        <w:rPr>
          <w:rFonts w:ascii="Arial" w:hAnsi="Arial" w:cs="Arial"/>
        </w:rPr>
        <w:t>n los corredores viales Villavicencio- Granada y Villavicencio – Puerto López – Puerto Gaitán – Puente Arimena.</w:t>
      </w:r>
    </w:p>
    <w:p w:rsidR="00854A88" w:rsidRDefault="009F039D" w:rsidP="009A252E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facilitar el trabajo de la Institución, </w:t>
      </w:r>
      <w:r w:rsidR="003E053D">
        <w:rPr>
          <w:rFonts w:ascii="Arial" w:hAnsi="Arial" w:cs="Arial"/>
        </w:rPr>
        <w:t>l</w:t>
      </w:r>
      <w:r w:rsidR="006C46AE">
        <w:rPr>
          <w:rFonts w:ascii="Arial" w:hAnsi="Arial" w:cs="Arial"/>
        </w:rPr>
        <w:t xml:space="preserve">a Concesión </w:t>
      </w:r>
      <w:r w:rsidR="007A188D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="006C46AE">
        <w:rPr>
          <w:rFonts w:ascii="Arial" w:hAnsi="Arial" w:cs="Arial"/>
        </w:rPr>
        <w:t xml:space="preserve">entregó elementos necesarios para el </w:t>
      </w:r>
      <w:r w:rsidR="006A2723">
        <w:rPr>
          <w:rFonts w:ascii="Arial" w:hAnsi="Arial" w:cs="Arial"/>
        </w:rPr>
        <w:t>cumplimiento</w:t>
      </w:r>
      <w:r w:rsidR="006C46AE">
        <w:rPr>
          <w:rFonts w:ascii="Arial" w:hAnsi="Arial" w:cs="Arial"/>
        </w:rPr>
        <w:t xml:space="preserve"> del objetivo del convenio</w:t>
      </w:r>
      <w:r w:rsidR="003E053D">
        <w:rPr>
          <w:rFonts w:ascii="Arial" w:hAnsi="Arial" w:cs="Arial"/>
        </w:rPr>
        <w:t xml:space="preserve"> como 8 camionetas doble cabina</w:t>
      </w:r>
      <w:r w:rsidR="006C46AE">
        <w:rPr>
          <w:rFonts w:ascii="Arial" w:hAnsi="Arial" w:cs="Arial"/>
        </w:rPr>
        <w:t xml:space="preserve"> tipo platón, 16 motocicletas de 650 cc, </w:t>
      </w:r>
      <w:r w:rsidR="003E053D">
        <w:rPr>
          <w:rFonts w:ascii="Arial" w:hAnsi="Arial" w:cs="Arial"/>
        </w:rPr>
        <w:t>un equipo</w:t>
      </w:r>
      <w:r w:rsidR="001C3FFC">
        <w:rPr>
          <w:rFonts w:ascii="Arial" w:hAnsi="Arial" w:cs="Arial"/>
        </w:rPr>
        <w:t xml:space="preserve"> de alcoholi</w:t>
      </w:r>
      <w:r w:rsidR="006C46AE">
        <w:rPr>
          <w:rFonts w:ascii="Arial" w:hAnsi="Arial" w:cs="Arial"/>
        </w:rPr>
        <w:t>metr</w:t>
      </w:r>
      <w:r w:rsidR="003E053D">
        <w:rPr>
          <w:rFonts w:ascii="Arial" w:hAnsi="Arial" w:cs="Arial"/>
        </w:rPr>
        <w:t>ía</w:t>
      </w:r>
      <w:r w:rsidR="006C46AE">
        <w:rPr>
          <w:rFonts w:ascii="Arial" w:hAnsi="Arial" w:cs="Arial"/>
        </w:rPr>
        <w:t xml:space="preserve">, </w:t>
      </w:r>
      <w:r w:rsidR="003E053D">
        <w:rPr>
          <w:rFonts w:ascii="Arial" w:hAnsi="Arial" w:cs="Arial"/>
        </w:rPr>
        <w:t xml:space="preserve">un </w:t>
      </w:r>
      <w:r w:rsidR="006C46AE">
        <w:rPr>
          <w:rFonts w:ascii="Arial" w:hAnsi="Arial" w:cs="Arial"/>
        </w:rPr>
        <w:t xml:space="preserve">radar de velocidad, </w:t>
      </w:r>
      <w:r w:rsidR="003E053D">
        <w:rPr>
          <w:rFonts w:ascii="Arial" w:hAnsi="Arial" w:cs="Arial"/>
        </w:rPr>
        <w:t xml:space="preserve">un </w:t>
      </w:r>
      <w:r w:rsidR="006C46AE">
        <w:rPr>
          <w:rFonts w:ascii="Arial" w:hAnsi="Arial" w:cs="Arial"/>
        </w:rPr>
        <w:t xml:space="preserve">tablero de </w:t>
      </w:r>
      <w:r w:rsidR="006A2723">
        <w:rPr>
          <w:rFonts w:ascii="Arial" w:hAnsi="Arial" w:cs="Arial"/>
        </w:rPr>
        <w:t>mensajería</w:t>
      </w:r>
      <w:r w:rsidR="003E053D">
        <w:rPr>
          <w:rFonts w:ascii="Arial" w:hAnsi="Arial" w:cs="Arial"/>
        </w:rPr>
        <w:t xml:space="preserve"> variable móvil</w:t>
      </w:r>
      <w:r w:rsidR="006C46AE">
        <w:rPr>
          <w:rFonts w:ascii="Arial" w:hAnsi="Arial" w:cs="Arial"/>
        </w:rPr>
        <w:t xml:space="preserve"> </w:t>
      </w:r>
      <w:r w:rsidR="003E053D">
        <w:rPr>
          <w:rFonts w:ascii="Arial" w:hAnsi="Arial" w:cs="Arial"/>
        </w:rPr>
        <w:t xml:space="preserve">y otros </w:t>
      </w:r>
      <w:r w:rsidR="00854A88">
        <w:rPr>
          <w:rFonts w:ascii="Arial" w:hAnsi="Arial" w:cs="Arial"/>
        </w:rPr>
        <w:t xml:space="preserve">elementos </w:t>
      </w:r>
      <w:r w:rsidR="006A2723">
        <w:rPr>
          <w:rFonts w:ascii="Arial" w:hAnsi="Arial" w:cs="Arial"/>
        </w:rPr>
        <w:t>logísticos</w:t>
      </w:r>
      <w:r w:rsidR="00854A88">
        <w:rPr>
          <w:rFonts w:ascii="Arial" w:hAnsi="Arial" w:cs="Arial"/>
        </w:rPr>
        <w:t xml:space="preserve"> como conos, paletas</w:t>
      </w:r>
      <w:r w:rsidR="007A188D">
        <w:rPr>
          <w:rFonts w:ascii="Arial" w:hAnsi="Arial" w:cs="Arial"/>
        </w:rPr>
        <w:t xml:space="preserve"> de señalización</w:t>
      </w:r>
      <w:r w:rsidR="00854A88">
        <w:rPr>
          <w:rFonts w:ascii="Arial" w:hAnsi="Arial" w:cs="Arial"/>
        </w:rPr>
        <w:t xml:space="preserve">, elementos </w:t>
      </w:r>
      <w:r>
        <w:rPr>
          <w:rFonts w:ascii="Arial" w:hAnsi="Arial" w:cs="Arial"/>
        </w:rPr>
        <w:t>de criminalística, computadores</w:t>
      </w:r>
      <w:r w:rsidR="00854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="00854A88">
        <w:rPr>
          <w:rFonts w:ascii="Arial" w:hAnsi="Arial" w:cs="Arial"/>
        </w:rPr>
        <w:t>impresoras.</w:t>
      </w:r>
    </w:p>
    <w:p w:rsidR="001C3FFC" w:rsidRDefault="001C3FFC" w:rsidP="009A252E">
      <w:pPr>
        <w:spacing w:after="240" w:line="276" w:lineRule="auto"/>
        <w:jc w:val="both"/>
        <w:rPr>
          <w:rFonts w:ascii="Arial" w:hAnsi="Arial" w:cs="Arial"/>
        </w:rPr>
      </w:pPr>
    </w:p>
    <w:p w:rsidR="001C3FFC" w:rsidRDefault="001C3FFC" w:rsidP="009A252E">
      <w:pPr>
        <w:spacing w:after="240" w:line="276" w:lineRule="auto"/>
        <w:jc w:val="both"/>
        <w:rPr>
          <w:rFonts w:ascii="Arial" w:hAnsi="Arial" w:cs="Arial"/>
        </w:rPr>
      </w:pPr>
    </w:p>
    <w:p w:rsidR="009F039D" w:rsidRDefault="009F039D" w:rsidP="009A252E">
      <w:pPr>
        <w:spacing w:after="240" w:line="276" w:lineRule="auto"/>
        <w:jc w:val="both"/>
        <w:rPr>
          <w:rFonts w:ascii="Arial" w:hAnsi="Arial" w:cs="Arial"/>
        </w:rPr>
      </w:pPr>
    </w:p>
    <w:p w:rsidR="00854A88" w:rsidRDefault="001C04C8" w:rsidP="009A252E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la puesta en m</w:t>
      </w:r>
      <w:r w:rsidR="00A05499">
        <w:rPr>
          <w:rFonts w:ascii="Arial" w:hAnsi="Arial" w:cs="Arial"/>
        </w:rPr>
        <w:t>archa de este convenio se</w:t>
      </w:r>
      <w:r>
        <w:rPr>
          <w:rFonts w:ascii="Arial" w:hAnsi="Arial" w:cs="Arial"/>
        </w:rPr>
        <w:t xml:space="preserve"> </w:t>
      </w:r>
      <w:r w:rsidR="00197650">
        <w:rPr>
          <w:rFonts w:ascii="Arial" w:hAnsi="Arial" w:cs="Arial"/>
        </w:rPr>
        <w:t>ejercer</w:t>
      </w:r>
      <w:r w:rsidR="00A05499">
        <w:rPr>
          <w:rFonts w:ascii="Arial" w:hAnsi="Arial" w:cs="Arial"/>
        </w:rPr>
        <w:t>á</w:t>
      </w:r>
      <w:r w:rsidR="00197650">
        <w:rPr>
          <w:rFonts w:ascii="Arial" w:hAnsi="Arial" w:cs="Arial"/>
        </w:rPr>
        <w:t xml:space="preserve"> mayor control </w:t>
      </w:r>
      <w:r>
        <w:rPr>
          <w:rFonts w:ascii="Arial" w:hAnsi="Arial" w:cs="Arial"/>
        </w:rPr>
        <w:t xml:space="preserve">a los </w:t>
      </w:r>
      <w:r w:rsidR="009F039D">
        <w:rPr>
          <w:rFonts w:ascii="Arial" w:hAnsi="Arial" w:cs="Arial"/>
        </w:rPr>
        <w:t xml:space="preserve">usuarios de las vías en aspectos como </w:t>
      </w:r>
      <w:r w:rsidR="00A05499">
        <w:rPr>
          <w:rFonts w:ascii="Arial" w:hAnsi="Arial" w:cs="Arial"/>
        </w:rPr>
        <w:t xml:space="preserve">vehículos con </w:t>
      </w:r>
      <w:r w:rsidR="009F039D">
        <w:rPr>
          <w:rFonts w:ascii="Arial" w:hAnsi="Arial" w:cs="Arial"/>
        </w:rPr>
        <w:t xml:space="preserve">sobrecarga, manejo de  carga sobredimensionada, </w:t>
      </w:r>
      <w:r>
        <w:rPr>
          <w:rFonts w:ascii="Arial" w:hAnsi="Arial" w:cs="Arial"/>
        </w:rPr>
        <w:t xml:space="preserve">exceso de </w:t>
      </w:r>
      <w:r w:rsidR="009F039D">
        <w:rPr>
          <w:rFonts w:ascii="Arial" w:hAnsi="Arial" w:cs="Arial"/>
        </w:rPr>
        <w:t xml:space="preserve">velocidad, </w:t>
      </w:r>
      <w:r>
        <w:rPr>
          <w:rFonts w:ascii="Arial" w:hAnsi="Arial" w:cs="Arial"/>
        </w:rPr>
        <w:t xml:space="preserve">conducción bajo los efectos del alcohol </w:t>
      </w:r>
      <w:r w:rsidR="009F039D">
        <w:rPr>
          <w:rFonts w:ascii="Arial" w:hAnsi="Arial" w:cs="Arial"/>
        </w:rPr>
        <w:t>y cumplimiento de las normas de tránsito en gene</w:t>
      </w:r>
      <w:r w:rsidR="00A05499">
        <w:rPr>
          <w:rFonts w:ascii="Arial" w:hAnsi="Arial" w:cs="Arial"/>
        </w:rPr>
        <w:t>ral</w:t>
      </w:r>
      <w:r w:rsidR="00197650">
        <w:rPr>
          <w:rFonts w:ascii="Arial" w:hAnsi="Arial" w:cs="Arial"/>
        </w:rPr>
        <w:t>.</w:t>
      </w:r>
    </w:p>
    <w:p w:rsidR="00A05499" w:rsidRDefault="002C55AC" w:rsidP="009A252E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controles</w:t>
      </w:r>
      <w:r w:rsidR="00A05499">
        <w:rPr>
          <w:rFonts w:ascii="Arial" w:hAnsi="Arial" w:cs="Arial"/>
        </w:rPr>
        <w:t xml:space="preserve"> busca</w:t>
      </w:r>
      <w:r>
        <w:rPr>
          <w:rFonts w:ascii="Arial" w:hAnsi="Arial" w:cs="Arial"/>
        </w:rPr>
        <w:t>n</w:t>
      </w:r>
      <w:r w:rsidR="00A05499">
        <w:rPr>
          <w:rFonts w:ascii="Arial" w:hAnsi="Arial" w:cs="Arial"/>
        </w:rPr>
        <w:t xml:space="preserve"> prevenir accidentes y </w:t>
      </w:r>
      <w:r>
        <w:rPr>
          <w:rFonts w:ascii="Arial" w:hAnsi="Arial" w:cs="Arial"/>
        </w:rPr>
        <w:t xml:space="preserve">disminuir </w:t>
      </w:r>
      <w:r w:rsidR="00A05499">
        <w:rPr>
          <w:rFonts w:ascii="Arial" w:hAnsi="Arial" w:cs="Arial"/>
        </w:rPr>
        <w:t xml:space="preserve">el índice de </w:t>
      </w:r>
      <w:r w:rsidR="007A188D">
        <w:rPr>
          <w:rFonts w:ascii="Arial" w:hAnsi="Arial" w:cs="Arial"/>
        </w:rPr>
        <w:t xml:space="preserve">accidentalidad </w:t>
      </w:r>
      <w:r w:rsidR="00A05499">
        <w:rPr>
          <w:rFonts w:ascii="Arial" w:hAnsi="Arial" w:cs="Arial"/>
        </w:rPr>
        <w:t xml:space="preserve">en las vías. </w:t>
      </w:r>
    </w:p>
    <w:p w:rsidR="00A27CEC" w:rsidRPr="007F7FF5" w:rsidRDefault="001C04C8" w:rsidP="00CF65C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convenio regirá durante 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etapa </w:t>
      </w:r>
      <w:r>
        <w:rPr>
          <w:rFonts w:ascii="Arial" w:hAnsi="Arial" w:cs="Arial"/>
        </w:rPr>
        <w:t>pre operativa del proyecto</w:t>
      </w:r>
      <w:r w:rsidR="00A05499">
        <w:rPr>
          <w:rFonts w:ascii="Arial" w:hAnsi="Arial" w:cs="Arial"/>
        </w:rPr>
        <w:t xml:space="preserve"> Malla Vial del Meta</w:t>
      </w:r>
      <w:r>
        <w:rPr>
          <w:rFonts w:ascii="Arial" w:hAnsi="Arial" w:cs="Arial"/>
        </w:rPr>
        <w:t>, es decir cinco años y siete meses.</w:t>
      </w:r>
      <w:bookmarkStart w:id="0" w:name="_GoBack"/>
      <w:bookmarkEnd w:id="0"/>
    </w:p>
    <w:p w:rsidR="00A27CEC" w:rsidRPr="007F7FF5" w:rsidRDefault="00A27CEC" w:rsidP="00A27CEC">
      <w:pPr>
        <w:jc w:val="both"/>
        <w:rPr>
          <w:rFonts w:ascii="Arial" w:hAnsi="Arial" w:cs="Arial"/>
        </w:rPr>
      </w:pPr>
    </w:p>
    <w:p w:rsidR="00A27CEC" w:rsidRPr="009A252E" w:rsidRDefault="00A27CEC" w:rsidP="00A27CEC">
      <w:pPr>
        <w:jc w:val="both"/>
        <w:rPr>
          <w:rFonts w:ascii="Arial" w:hAnsi="Arial" w:cs="Arial"/>
          <w:sz w:val="18"/>
          <w:szCs w:val="18"/>
        </w:rPr>
      </w:pPr>
      <w:r w:rsidRPr="009A252E">
        <w:rPr>
          <w:rFonts w:ascii="Arial" w:hAnsi="Arial" w:cs="Arial"/>
          <w:sz w:val="18"/>
          <w:szCs w:val="18"/>
        </w:rPr>
        <w:t>Jorge C</w:t>
      </w:r>
      <w:r w:rsidR="0067352C">
        <w:rPr>
          <w:rFonts w:ascii="Arial" w:hAnsi="Arial" w:cs="Arial"/>
          <w:sz w:val="18"/>
          <w:szCs w:val="18"/>
        </w:rPr>
        <w:t>árdenas</w:t>
      </w:r>
      <w:r w:rsidRPr="009A252E">
        <w:rPr>
          <w:rFonts w:ascii="Arial" w:hAnsi="Arial" w:cs="Arial"/>
          <w:sz w:val="18"/>
          <w:szCs w:val="18"/>
        </w:rPr>
        <w:t>.</w:t>
      </w:r>
    </w:p>
    <w:p w:rsidR="00A27CEC" w:rsidRPr="007F7FF5" w:rsidRDefault="00A27CEC" w:rsidP="00A27CEC">
      <w:pPr>
        <w:jc w:val="both"/>
        <w:rPr>
          <w:rFonts w:ascii="Arial" w:hAnsi="Arial" w:cs="Arial"/>
        </w:rPr>
      </w:pPr>
    </w:p>
    <w:p w:rsidR="00A27CEC" w:rsidRPr="007F7FF5" w:rsidRDefault="00A27CEC" w:rsidP="00A27CEC">
      <w:pPr>
        <w:jc w:val="both"/>
        <w:rPr>
          <w:rFonts w:ascii="Arial" w:hAnsi="Arial" w:cs="Arial"/>
          <w:color w:val="000000" w:themeColor="text1"/>
        </w:rPr>
      </w:pPr>
    </w:p>
    <w:p w:rsidR="00A27CEC" w:rsidRPr="002650F6" w:rsidRDefault="00A27CEC" w:rsidP="00A27CEC">
      <w:pPr>
        <w:jc w:val="both"/>
        <w:rPr>
          <w:rFonts w:ascii="Arial" w:hAnsi="Arial" w:cs="Arial"/>
        </w:rPr>
      </w:pPr>
    </w:p>
    <w:p w:rsidR="008D19FA" w:rsidRPr="002650F6" w:rsidRDefault="008D19FA" w:rsidP="00A27CEC">
      <w:pPr>
        <w:rPr>
          <w:rFonts w:ascii="Arial" w:hAnsi="Arial" w:cs="Arial"/>
        </w:rPr>
      </w:pPr>
    </w:p>
    <w:p w:rsidR="00A27CEC" w:rsidRPr="002650F6" w:rsidRDefault="00A27CEC">
      <w:pPr>
        <w:rPr>
          <w:rFonts w:ascii="Arial" w:hAnsi="Arial" w:cs="Arial"/>
        </w:rPr>
      </w:pPr>
    </w:p>
    <w:sectPr w:rsidR="00A27CEC" w:rsidRPr="002650F6" w:rsidSect="006E64C6">
      <w:headerReference w:type="even" r:id="rId9"/>
      <w:headerReference w:type="default" r:id="rId10"/>
      <w:footerReference w:type="default" r:id="rId11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FA" w:rsidRDefault="00BD45FA" w:rsidP="005B0EDA">
      <w:r>
        <w:separator/>
      </w:r>
    </w:p>
  </w:endnote>
  <w:endnote w:type="continuationSeparator" w:id="0">
    <w:p w:rsidR="00BD45FA" w:rsidRDefault="00BD45FA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17385ACC" wp14:editId="680004C5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FA" w:rsidRDefault="00BD45FA" w:rsidP="005B0EDA">
      <w:r>
        <w:separator/>
      </w:r>
    </w:p>
  </w:footnote>
  <w:footnote w:type="continuationSeparator" w:id="0">
    <w:p w:rsidR="00BD45FA" w:rsidRDefault="00BD45FA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BD45FA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0996DFF4" wp14:editId="7C1A4790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A6C"/>
    <w:multiLevelType w:val="hybridMultilevel"/>
    <w:tmpl w:val="0A3C20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20D4D"/>
    <w:rsid w:val="000A23E5"/>
    <w:rsid w:val="00197650"/>
    <w:rsid w:val="001C04C8"/>
    <w:rsid w:val="001C3FFC"/>
    <w:rsid w:val="002650F6"/>
    <w:rsid w:val="002C55AC"/>
    <w:rsid w:val="0030501F"/>
    <w:rsid w:val="00375CDF"/>
    <w:rsid w:val="00382AFA"/>
    <w:rsid w:val="00382E1C"/>
    <w:rsid w:val="003B3FB8"/>
    <w:rsid w:val="003D2C40"/>
    <w:rsid w:val="003E053D"/>
    <w:rsid w:val="004C3B6B"/>
    <w:rsid w:val="00533AA7"/>
    <w:rsid w:val="00537B58"/>
    <w:rsid w:val="00583887"/>
    <w:rsid w:val="005A3EF7"/>
    <w:rsid w:val="005B06E8"/>
    <w:rsid w:val="005B0EDA"/>
    <w:rsid w:val="005D27A6"/>
    <w:rsid w:val="00625DC4"/>
    <w:rsid w:val="00650713"/>
    <w:rsid w:val="0067352C"/>
    <w:rsid w:val="006A2723"/>
    <w:rsid w:val="006C46AE"/>
    <w:rsid w:val="006C5FEC"/>
    <w:rsid w:val="006E64C6"/>
    <w:rsid w:val="007349E3"/>
    <w:rsid w:val="007539C6"/>
    <w:rsid w:val="007860A0"/>
    <w:rsid w:val="007A188D"/>
    <w:rsid w:val="007F7FF5"/>
    <w:rsid w:val="00812CFF"/>
    <w:rsid w:val="00854A88"/>
    <w:rsid w:val="00892171"/>
    <w:rsid w:val="00892747"/>
    <w:rsid w:val="008D19FA"/>
    <w:rsid w:val="00903C2A"/>
    <w:rsid w:val="009466C7"/>
    <w:rsid w:val="009502CE"/>
    <w:rsid w:val="009A252E"/>
    <w:rsid w:val="009A483A"/>
    <w:rsid w:val="009C3A1F"/>
    <w:rsid w:val="009F039D"/>
    <w:rsid w:val="00A05499"/>
    <w:rsid w:val="00A27CEC"/>
    <w:rsid w:val="00A9400F"/>
    <w:rsid w:val="00A942C7"/>
    <w:rsid w:val="00AE1496"/>
    <w:rsid w:val="00B03461"/>
    <w:rsid w:val="00B2483C"/>
    <w:rsid w:val="00B663DC"/>
    <w:rsid w:val="00BA5D2C"/>
    <w:rsid w:val="00BA6DDC"/>
    <w:rsid w:val="00BD45FA"/>
    <w:rsid w:val="00BE4519"/>
    <w:rsid w:val="00BE6561"/>
    <w:rsid w:val="00CF65C7"/>
    <w:rsid w:val="00D23793"/>
    <w:rsid w:val="00D26488"/>
    <w:rsid w:val="00D27ECB"/>
    <w:rsid w:val="00D513F7"/>
    <w:rsid w:val="00D57BAB"/>
    <w:rsid w:val="00DA1A08"/>
    <w:rsid w:val="00DC4D35"/>
    <w:rsid w:val="00DE3466"/>
    <w:rsid w:val="00E378D6"/>
    <w:rsid w:val="00E85732"/>
    <w:rsid w:val="00E91DEC"/>
    <w:rsid w:val="00F1101C"/>
    <w:rsid w:val="00F130DE"/>
    <w:rsid w:val="00F3244A"/>
    <w:rsid w:val="00F91665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paragraph" w:styleId="Prrafodelista">
    <w:name w:val="List Paragraph"/>
    <w:basedOn w:val="Normal"/>
    <w:uiPriority w:val="34"/>
    <w:qFormat/>
    <w:rsid w:val="006C4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paragraph" w:styleId="Prrafodelista">
    <w:name w:val="List Paragraph"/>
    <w:basedOn w:val="Normal"/>
    <w:uiPriority w:val="34"/>
    <w:qFormat/>
    <w:rsid w:val="006C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1204B8"/>
    <w:rsid w:val="001D0826"/>
    <w:rsid w:val="00246D38"/>
    <w:rsid w:val="004C573B"/>
    <w:rsid w:val="00580486"/>
    <w:rsid w:val="005D676F"/>
    <w:rsid w:val="007A7576"/>
    <w:rsid w:val="007C017B"/>
    <w:rsid w:val="00A301DD"/>
    <w:rsid w:val="00B24578"/>
    <w:rsid w:val="00BE2053"/>
    <w:rsid w:val="00D62E16"/>
    <w:rsid w:val="00DB613F"/>
    <w:rsid w:val="00E21A32"/>
    <w:rsid w:val="00F64F0A"/>
    <w:rsid w:val="00F6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1F0E63-6E05-4339-897A-44C5A608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27</cp:revision>
  <cp:lastPrinted>2015-11-25T20:14:00Z</cp:lastPrinted>
  <dcterms:created xsi:type="dcterms:W3CDTF">2016-03-16T21:45:00Z</dcterms:created>
  <dcterms:modified xsi:type="dcterms:W3CDTF">2016-03-17T20:05:00Z</dcterms:modified>
</cp:coreProperties>
</file>