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C" w:rsidRDefault="0044432C" w:rsidP="00514E3E">
      <w:pPr>
        <w:jc w:val="center"/>
        <w:rPr>
          <w:rFonts w:ascii="Arial" w:hAnsi="Arial" w:cs="Arial"/>
        </w:rPr>
      </w:pPr>
    </w:p>
    <w:p w:rsidR="00514E3E" w:rsidRDefault="00514E3E" w:rsidP="00514E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BOLETÍN DE PRENSA Nº 6</w:t>
      </w:r>
    </w:p>
    <w:p w:rsidR="0044432C" w:rsidRDefault="0044432C" w:rsidP="00514E3E">
      <w:pPr>
        <w:jc w:val="center"/>
        <w:rPr>
          <w:rFonts w:ascii="Arial" w:hAnsi="Arial" w:cs="Arial"/>
        </w:rPr>
      </w:pPr>
    </w:p>
    <w:p w:rsidR="00514E3E" w:rsidRDefault="00514E3E" w:rsidP="00514E3E">
      <w:pPr>
        <w:jc w:val="center"/>
        <w:rPr>
          <w:rFonts w:ascii="Arial" w:hAnsi="Arial" w:cs="Arial"/>
        </w:rPr>
      </w:pPr>
    </w:p>
    <w:p w:rsidR="00514E3E" w:rsidRDefault="00514E3E" w:rsidP="00514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CIERRE </w:t>
      </w:r>
      <w:r w:rsidR="00213DBE">
        <w:rPr>
          <w:rFonts w:ascii="Arial" w:hAnsi="Arial" w:cs="Arial"/>
          <w:b/>
        </w:rPr>
        <w:t xml:space="preserve">TEMPORAL </w:t>
      </w:r>
      <w:r w:rsidR="00B57139">
        <w:rPr>
          <w:rFonts w:ascii="Arial" w:hAnsi="Arial" w:cs="Arial"/>
          <w:b/>
        </w:rPr>
        <w:t xml:space="preserve">DE LOS PUENTES </w:t>
      </w:r>
      <w:r>
        <w:rPr>
          <w:rFonts w:ascii="Arial" w:hAnsi="Arial" w:cs="Arial"/>
          <w:b/>
        </w:rPr>
        <w:t xml:space="preserve">YUCAO Y GUAYURIBA POR MANTENIMIENTO  </w:t>
      </w:r>
    </w:p>
    <w:p w:rsidR="00514E3E" w:rsidRDefault="00514E3E" w:rsidP="00514E3E">
      <w:pPr>
        <w:jc w:val="both"/>
        <w:rPr>
          <w:rFonts w:ascii="Arial" w:hAnsi="Arial" w:cs="Arial"/>
          <w:b/>
        </w:rPr>
      </w:pPr>
    </w:p>
    <w:p w:rsidR="00B57139" w:rsidRDefault="00B57139" w:rsidP="00514E3E">
      <w:pPr>
        <w:jc w:val="both"/>
        <w:rPr>
          <w:rFonts w:ascii="Arial" w:hAnsi="Arial" w:cs="Arial"/>
          <w:b/>
        </w:rPr>
      </w:pPr>
    </w:p>
    <w:p w:rsidR="00514E3E" w:rsidRDefault="00514E3E" w:rsidP="00514E3E">
      <w:pPr>
        <w:jc w:val="both"/>
        <w:rPr>
          <w:rFonts w:ascii="Arial" w:hAnsi="Arial" w:cs="Arial"/>
          <w:b/>
          <w:bCs/>
          <w:color w:val="000000" w:themeColor="text1"/>
        </w:rPr>
      </w:pPr>
      <w:r w:rsidRPr="00514E3E">
        <w:rPr>
          <w:rFonts w:ascii="Arial" w:hAnsi="Arial" w:cs="Arial"/>
          <w:b/>
        </w:rPr>
        <w:t xml:space="preserve">Villavicencio, </w:t>
      </w:r>
      <w:r w:rsidR="008A4EBA">
        <w:rPr>
          <w:rFonts w:ascii="Arial" w:hAnsi="Arial" w:cs="Arial"/>
          <w:b/>
        </w:rPr>
        <w:t xml:space="preserve">diciembre </w:t>
      </w:r>
      <w:r w:rsidRPr="00514E3E">
        <w:rPr>
          <w:rFonts w:ascii="Arial" w:hAnsi="Arial" w:cs="Arial"/>
          <w:b/>
        </w:rPr>
        <w:t>0</w:t>
      </w:r>
      <w:r w:rsidR="008A4EBA">
        <w:rPr>
          <w:rFonts w:ascii="Arial" w:hAnsi="Arial" w:cs="Arial"/>
          <w:b/>
        </w:rPr>
        <w:t>1</w:t>
      </w:r>
      <w:bookmarkStart w:id="0" w:name="_GoBack"/>
      <w:bookmarkEnd w:id="0"/>
      <w:r w:rsidRPr="00514E3E">
        <w:rPr>
          <w:rFonts w:ascii="Arial" w:hAnsi="Arial" w:cs="Arial"/>
          <w:b/>
        </w:rPr>
        <w:t xml:space="preserve"> de 2015.</w:t>
      </w:r>
      <w:r w:rsidRPr="00514E3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Para realizar labores de mantenimiento en </w:t>
      </w:r>
      <w:r w:rsidRPr="00514E3E">
        <w:rPr>
          <w:rFonts w:ascii="Arial" w:hAnsi="Arial" w:cs="Arial"/>
        </w:rPr>
        <w:t xml:space="preserve">dos puentes </w:t>
      </w:r>
      <w:r>
        <w:rPr>
          <w:rFonts w:ascii="Arial" w:hAnsi="Arial" w:cs="Arial"/>
        </w:rPr>
        <w:t>de los corredores viales Villavicencio - Granada y Villavicencio - Puerto Gaitán l</w:t>
      </w:r>
      <w:r w:rsidRPr="00514E3E">
        <w:rPr>
          <w:rFonts w:ascii="Arial" w:hAnsi="Arial" w:cs="Arial"/>
          <w:color w:val="000000" w:themeColor="text1"/>
        </w:rPr>
        <w:t>a</w:t>
      </w:r>
      <w:r w:rsidRPr="00514E3E">
        <w:rPr>
          <w:rFonts w:ascii="Arial" w:hAnsi="Arial" w:cs="Arial"/>
          <w:bCs/>
          <w:color w:val="000000" w:themeColor="text1"/>
        </w:rPr>
        <w:t xml:space="preserve"> Con</w:t>
      </w:r>
      <w:r>
        <w:rPr>
          <w:rFonts w:ascii="Arial" w:hAnsi="Arial" w:cs="Arial"/>
          <w:bCs/>
          <w:color w:val="000000" w:themeColor="text1"/>
        </w:rPr>
        <w:t>cesión Vial de Los Llanos</w:t>
      </w:r>
      <w:r w:rsidRPr="00514E3E">
        <w:rPr>
          <w:rFonts w:ascii="Arial" w:hAnsi="Arial" w:cs="Arial"/>
          <w:bCs/>
          <w:color w:val="000000" w:themeColor="text1"/>
        </w:rPr>
        <w:t xml:space="preserve"> cerrará el tránsito vehicular en estas estructuras el pró</w:t>
      </w:r>
      <w:r>
        <w:rPr>
          <w:rFonts w:ascii="Arial" w:hAnsi="Arial" w:cs="Arial"/>
          <w:bCs/>
          <w:color w:val="000000" w:themeColor="text1"/>
        </w:rPr>
        <w:t xml:space="preserve">ximo miércoles  2 </w:t>
      </w:r>
      <w:r w:rsidRPr="00514E3E">
        <w:rPr>
          <w:rFonts w:ascii="Arial" w:hAnsi="Arial" w:cs="Arial"/>
          <w:bCs/>
          <w:color w:val="000000" w:themeColor="text1"/>
        </w:rPr>
        <w:t>de diciembre.</w:t>
      </w:r>
    </w:p>
    <w:p w:rsidR="00514E3E" w:rsidRPr="00514E3E" w:rsidRDefault="00514E3E" w:rsidP="00514E3E">
      <w:pPr>
        <w:jc w:val="both"/>
        <w:rPr>
          <w:rFonts w:ascii="Arial" w:hAnsi="Arial" w:cs="Arial"/>
          <w:color w:val="000000" w:themeColor="text1"/>
        </w:rPr>
      </w:pPr>
      <w:r w:rsidRPr="00514E3E">
        <w:rPr>
          <w:rFonts w:ascii="Arial" w:eastAsia="Times New Roman" w:hAnsi="Arial" w:cs="Arial"/>
          <w:snapToGrid w:val="0"/>
          <w:color w:val="000000" w:themeColor="text1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14E3E" w:rsidRDefault="00514E3E" w:rsidP="00514E3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el puente Yucao, ubicado en el kilómetro 101 de la vía Puerto López – Puerto Gaitán se realizará la reparación de las juntas de expansión, </w:t>
      </w:r>
      <w:r w:rsidRPr="00514E3E">
        <w:rPr>
          <w:rFonts w:ascii="Arial" w:hAnsi="Arial" w:cs="Arial"/>
          <w:color w:val="000000" w:themeColor="text1"/>
        </w:rPr>
        <w:t>actividad que obliga</w:t>
      </w:r>
      <w:r w:rsidR="00FB0877">
        <w:rPr>
          <w:rFonts w:ascii="Arial" w:hAnsi="Arial" w:cs="Arial"/>
          <w:color w:val="000000" w:themeColor="text1"/>
        </w:rPr>
        <w:t xml:space="preserve">rá el cierre total de la vía con intermitencias de tránsito cada hora </w:t>
      </w:r>
      <w:r w:rsidRPr="00514E3E">
        <w:rPr>
          <w:rFonts w:ascii="Arial" w:hAnsi="Arial" w:cs="Arial"/>
          <w:color w:val="000000" w:themeColor="text1"/>
        </w:rPr>
        <w:t>el día miércoles 02 de diciembre entre las 08:00 pm y las 04:00 am del jueves 03 de diciembre de 2015.</w:t>
      </w:r>
    </w:p>
    <w:p w:rsidR="00514E3E" w:rsidRPr="00514E3E" w:rsidRDefault="00514E3E" w:rsidP="00514E3E">
      <w:pPr>
        <w:jc w:val="both"/>
        <w:rPr>
          <w:rFonts w:ascii="Arial" w:hAnsi="Arial" w:cs="Arial"/>
          <w:color w:val="000000" w:themeColor="text1"/>
        </w:rPr>
      </w:pPr>
    </w:p>
    <w:p w:rsidR="00645F88" w:rsidRDefault="00645F88" w:rsidP="00645F8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Adicionalmente</w:t>
      </w:r>
      <w:r w:rsidR="00D7540C">
        <w:rPr>
          <w:rFonts w:ascii="Arial" w:hAnsi="Arial" w:cs="Arial"/>
          <w:color w:val="000000" w:themeColor="text1"/>
        </w:rPr>
        <w:t xml:space="preserve">, en este mismo sector, </w:t>
      </w:r>
      <w:r>
        <w:rPr>
          <w:rFonts w:ascii="Arial" w:hAnsi="Arial" w:cs="Arial"/>
          <w:color w:val="000000" w:themeColor="text1"/>
        </w:rPr>
        <w:t>se atenderá una alcantarilla ubicada en el kilómetro 98, para controlar la socavación.</w:t>
      </w:r>
    </w:p>
    <w:p w:rsidR="00645F88" w:rsidRDefault="00645F88" w:rsidP="00645F88">
      <w:pPr>
        <w:jc w:val="both"/>
        <w:rPr>
          <w:rFonts w:ascii="Arial" w:hAnsi="Arial" w:cs="Arial"/>
          <w:color w:val="000000" w:themeColor="text1"/>
        </w:rPr>
      </w:pPr>
    </w:p>
    <w:p w:rsidR="00514E3E" w:rsidRPr="00514E3E" w:rsidRDefault="00D7540C" w:rsidP="00290B2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igual manera, </w:t>
      </w:r>
      <w:r w:rsidR="003E7DC3">
        <w:rPr>
          <w:rFonts w:ascii="Arial" w:hAnsi="Arial" w:cs="Arial"/>
          <w:color w:val="000000" w:themeColor="text1"/>
        </w:rPr>
        <w:t xml:space="preserve">durante los próximos días </w:t>
      </w:r>
      <w:r>
        <w:rPr>
          <w:rFonts w:ascii="Arial" w:hAnsi="Arial" w:cs="Arial"/>
          <w:color w:val="000000" w:themeColor="text1"/>
        </w:rPr>
        <w:t xml:space="preserve">se </w:t>
      </w:r>
      <w:r w:rsidR="00645F88">
        <w:rPr>
          <w:rFonts w:ascii="Arial" w:hAnsi="Arial" w:cs="Arial"/>
          <w:color w:val="000000" w:themeColor="text1"/>
        </w:rPr>
        <w:t xml:space="preserve">realizarán actividades de mantenimiento rutinario </w:t>
      </w:r>
      <w:r w:rsidR="00290B26">
        <w:rPr>
          <w:rFonts w:ascii="Arial" w:hAnsi="Arial" w:cs="Arial"/>
          <w:color w:val="000000" w:themeColor="text1"/>
        </w:rPr>
        <w:t>como ro</w:t>
      </w:r>
      <w:r w:rsidR="00514E3E" w:rsidRPr="00514E3E">
        <w:rPr>
          <w:rFonts w:ascii="Arial" w:hAnsi="Arial" w:cs="Arial"/>
          <w:color w:val="000000" w:themeColor="text1"/>
        </w:rPr>
        <w:t>cería, limpieza de infraestructura</w:t>
      </w:r>
      <w:r w:rsidR="00290B26">
        <w:rPr>
          <w:rFonts w:ascii="Arial" w:hAnsi="Arial" w:cs="Arial"/>
          <w:color w:val="000000" w:themeColor="text1"/>
        </w:rPr>
        <w:t>, r</w:t>
      </w:r>
      <w:r w:rsidR="00514E3E" w:rsidRPr="00514E3E">
        <w:rPr>
          <w:rFonts w:ascii="Arial" w:hAnsi="Arial" w:cs="Arial"/>
          <w:color w:val="000000" w:themeColor="text1"/>
        </w:rPr>
        <w:t>eposición de señales verticales</w:t>
      </w:r>
      <w:r w:rsidR="00290B26">
        <w:rPr>
          <w:rFonts w:ascii="Arial" w:hAnsi="Arial" w:cs="Arial"/>
          <w:color w:val="000000" w:themeColor="text1"/>
        </w:rPr>
        <w:t xml:space="preserve"> e instalación de tachas a lo</w:t>
      </w:r>
      <w:r w:rsidR="00514E3E" w:rsidRPr="00514E3E">
        <w:rPr>
          <w:rFonts w:ascii="Arial" w:hAnsi="Arial" w:cs="Arial"/>
          <w:color w:val="000000" w:themeColor="text1"/>
        </w:rPr>
        <w:t xml:space="preserve"> largo del</w:t>
      </w:r>
      <w:r w:rsidR="003E7DC3">
        <w:rPr>
          <w:rFonts w:ascii="Arial" w:hAnsi="Arial" w:cs="Arial"/>
          <w:color w:val="000000" w:themeColor="text1"/>
        </w:rPr>
        <w:t xml:space="preserve"> mismo corredor vial</w:t>
      </w:r>
      <w:r w:rsidR="00514E3E" w:rsidRPr="00514E3E">
        <w:rPr>
          <w:rFonts w:ascii="Arial" w:hAnsi="Arial" w:cs="Arial"/>
          <w:color w:val="000000" w:themeColor="text1"/>
        </w:rPr>
        <w:t>.</w:t>
      </w:r>
    </w:p>
    <w:p w:rsidR="00514E3E" w:rsidRPr="00514E3E" w:rsidRDefault="00514E3E" w:rsidP="00514E3E">
      <w:pPr>
        <w:jc w:val="both"/>
        <w:rPr>
          <w:rFonts w:ascii="Arial" w:hAnsi="Arial" w:cs="Arial"/>
        </w:rPr>
      </w:pPr>
    </w:p>
    <w:p w:rsidR="00213DBE" w:rsidRDefault="00AA24AF" w:rsidP="00514E3E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De otra parte, </w:t>
      </w:r>
      <w:r w:rsidR="00213DBE">
        <w:rPr>
          <w:rFonts w:ascii="Arial" w:hAnsi="Arial" w:cs="Arial"/>
          <w:lang w:val="es-CO"/>
        </w:rPr>
        <w:t xml:space="preserve">en el puente sobre el río Guayuriba, ubicado en el kilómetro 17 de la vía Villavicencio – Granada, se realizará cierre total de la vía el miércoles 2 de diciembre desde las 10 pm hasta las 11 pm. para reemplazar los apoyos de neopreno ubicados entre las vigas y el estribo izquierdo del puente. </w:t>
      </w:r>
    </w:p>
    <w:p w:rsidR="00213DBE" w:rsidRDefault="00213DBE" w:rsidP="00514E3E">
      <w:pPr>
        <w:jc w:val="both"/>
        <w:rPr>
          <w:rFonts w:ascii="Arial" w:hAnsi="Arial" w:cs="Arial"/>
          <w:lang w:val="es-CO"/>
        </w:rPr>
      </w:pPr>
    </w:p>
    <w:p w:rsidR="00213DBE" w:rsidRDefault="00514E3E" w:rsidP="00514E3E">
      <w:pPr>
        <w:rPr>
          <w:rFonts w:ascii="Arial" w:hAnsi="Arial" w:cs="Arial"/>
          <w:lang w:val="es-ES"/>
        </w:rPr>
      </w:pPr>
      <w:r w:rsidRPr="00514E3E">
        <w:rPr>
          <w:rFonts w:ascii="Arial" w:hAnsi="Arial" w:cs="Arial"/>
        </w:rPr>
        <w:t xml:space="preserve">Para la realización de </w:t>
      </w:r>
      <w:r w:rsidR="00213DBE">
        <w:rPr>
          <w:rFonts w:ascii="Arial" w:hAnsi="Arial" w:cs="Arial"/>
        </w:rPr>
        <w:t xml:space="preserve">estas </w:t>
      </w:r>
      <w:r w:rsidRPr="00514E3E">
        <w:rPr>
          <w:rFonts w:ascii="Arial" w:hAnsi="Arial" w:cs="Arial"/>
        </w:rPr>
        <w:t xml:space="preserve">actividades </w:t>
      </w:r>
      <w:r w:rsidR="00213DBE">
        <w:rPr>
          <w:rFonts w:ascii="Arial" w:hAnsi="Arial" w:cs="Arial"/>
        </w:rPr>
        <w:t xml:space="preserve">la Concesión Vial de los Llanos dispondrá </w:t>
      </w:r>
      <w:r w:rsidRPr="00514E3E">
        <w:rPr>
          <w:rFonts w:ascii="Arial" w:hAnsi="Arial" w:cs="Arial"/>
        </w:rPr>
        <w:t xml:space="preserve">señalización temporal de </w:t>
      </w:r>
      <w:r w:rsidR="00213DBE">
        <w:rPr>
          <w:rFonts w:ascii="Arial" w:hAnsi="Arial" w:cs="Arial"/>
        </w:rPr>
        <w:t xml:space="preserve">aproximación y personal para </w:t>
      </w:r>
      <w:r w:rsidRPr="00514E3E">
        <w:rPr>
          <w:rFonts w:ascii="Arial" w:hAnsi="Arial" w:cs="Arial"/>
        </w:rPr>
        <w:t>control</w:t>
      </w:r>
      <w:r w:rsidR="00213DBE">
        <w:rPr>
          <w:rFonts w:ascii="Arial" w:hAnsi="Arial" w:cs="Arial"/>
        </w:rPr>
        <w:t>ar</w:t>
      </w:r>
      <w:r w:rsidRPr="00514E3E">
        <w:rPr>
          <w:rFonts w:ascii="Arial" w:hAnsi="Arial" w:cs="Arial"/>
        </w:rPr>
        <w:t xml:space="preserve"> </w:t>
      </w:r>
      <w:r w:rsidR="00213DBE">
        <w:rPr>
          <w:rFonts w:ascii="Arial" w:hAnsi="Arial" w:cs="Arial"/>
        </w:rPr>
        <w:t xml:space="preserve">el </w:t>
      </w:r>
      <w:r w:rsidRPr="00514E3E">
        <w:rPr>
          <w:rFonts w:ascii="Arial" w:hAnsi="Arial" w:cs="Arial"/>
        </w:rPr>
        <w:t>tráfico.</w:t>
      </w:r>
    </w:p>
    <w:p w:rsidR="00213DBE" w:rsidRDefault="00213DBE" w:rsidP="00514E3E">
      <w:pPr>
        <w:rPr>
          <w:rFonts w:ascii="Arial" w:hAnsi="Arial" w:cs="Arial"/>
          <w:lang w:val="es-ES"/>
        </w:rPr>
      </w:pPr>
    </w:p>
    <w:p w:rsidR="00514E3E" w:rsidRPr="00213DBE" w:rsidRDefault="00514E3E" w:rsidP="00514E3E">
      <w:pPr>
        <w:rPr>
          <w:rFonts w:ascii="Arial" w:hAnsi="Arial" w:cs="Arial"/>
          <w:lang w:val="es-ES"/>
        </w:rPr>
      </w:pPr>
      <w:r w:rsidRPr="00514E3E">
        <w:rPr>
          <w:rFonts w:ascii="Arial" w:hAnsi="Arial" w:cs="Arial"/>
        </w:rPr>
        <w:t>Estos trabajos de mantenimiento se hacen para garantizar la seguridad de los usuarios de estas vías.</w:t>
      </w:r>
    </w:p>
    <w:p w:rsidR="008D19FA" w:rsidRPr="00514E3E" w:rsidRDefault="008D19FA" w:rsidP="00B2483C">
      <w:pPr>
        <w:jc w:val="both"/>
        <w:rPr>
          <w:rFonts w:ascii="Arial" w:hAnsi="Arial" w:cs="Arial"/>
        </w:rPr>
      </w:pPr>
    </w:p>
    <w:p w:rsidR="00514E3E" w:rsidRPr="00514E3E" w:rsidRDefault="00514E3E" w:rsidP="00B2483C">
      <w:pPr>
        <w:jc w:val="both"/>
        <w:rPr>
          <w:rFonts w:ascii="Arial" w:hAnsi="Arial" w:cs="Arial"/>
        </w:rPr>
      </w:pPr>
    </w:p>
    <w:p w:rsidR="004E3AFD" w:rsidRDefault="004E3AFD" w:rsidP="00B2483C">
      <w:pPr>
        <w:jc w:val="both"/>
        <w:rPr>
          <w:rFonts w:ascii="Arial" w:hAnsi="Arial" w:cs="Arial"/>
          <w:sz w:val="18"/>
          <w:szCs w:val="18"/>
        </w:rPr>
      </w:pPr>
    </w:p>
    <w:p w:rsidR="000174AA" w:rsidRDefault="000174AA" w:rsidP="00B248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fotografías para los medios escritos y digitales.</w:t>
      </w:r>
    </w:p>
    <w:p w:rsidR="000174AA" w:rsidRDefault="000174AA" w:rsidP="00B2483C">
      <w:pPr>
        <w:jc w:val="both"/>
        <w:rPr>
          <w:rFonts w:ascii="Arial" w:hAnsi="Arial" w:cs="Arial"/>
          <w:sz w:val="18"/>
          <w:szCs w:val="18"/>
        </w:rPr>
      </w:pPr>
    </w:p>
    <w:p w:rsidR="008D19FA" w:rsidRPr="00D7540C" w:rsidRDefault="00514E3E" w:rsidP="00B2483C">
      <w:pPr>
        <w:jc w:val="both"/>
        <w:rPr>
          <w:rFonts w:ascii="Arial" w:hAnsi="Arial" w:cs="Arial"/>
          <w:sz w:val="18"/>
          <w:szCs w:val="18"/>
        </w:rPr>
      </w:pPr>
      <w:r w:rsidRPr="00D7540C">
        <w:rPr>
          <w:rFonts w:ascii="Arial" w:hAnsi="Arial" w:cs="Arial"/>
          <w:sz w:val="18"/>
          <w:szCs w:val="18"/>
        </w:rPr>
        <w:t>Jorge C.</w:t>
      </w:r>
    </w:p>
    <w:sectPr w:rsidR="008D19FA" w:rsidRPr="00D7540C" w:rsidSect="0044432C">
      <w:headerReference w:type="even" r:id="rId9"/>
      <w:headerReference w:type="default" r:id="rId10"/>
      <w:footerReference w:type="default" r:id="rId11"/>
      <w:pgSz w:w="12240" w:h="15840"/>
      <w:pgMar w:top="1440" w:right="1467" w:bottom="993" w:left="1418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DD" w:rsidRDefault="009B3DDD" w:rsidP="005B0EDA">
      <w:r>
        <w:separator/>
      </w:r>
    </w:p>
  </w:endnote>
  <w:endnote w:type="continuationSeparator" w:id="0">
    <w:p w:rsidR="009B3DDD" w:rsidRDefault="009B3DDD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FED861D" wp14:editId="463EDE80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74EAB7C7" wp14:editId="6B9940F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DD" w:rsidRDefault="009B3DDD" w:rsidP="005B0EDA">
      <w:r>
        <w:separator/>
      </w:r>
    </w:p>
  </w:footnote>
  <w:footnote w:type="continuationSeparator" w:id="0">
    <w:p w:rsidR="009B3DDD" w:rsidRDefault="009B3DDD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9B3DDD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3951DFE0" wp14:editId="15065B69">
          <wp:extent cx="5150697" cy="891130"/>
          <wp:effectExtent l="0" t="0" r="5715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697" cy="89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174AA"/>
    <w:rsid w:val="00115BCB"/>
    <w:rsid w:val="0018138E"/>
    <w:rsid w:val="00213DBE"/>
    <w:rsid w:val="00290B26"/>
    <w:rsid w:val="0030501F"/>
    <w:rsid w:val="003B3FB8"/>
    <w:rsid w:val="003E7DC3"/>
    <w:rsid w:val="0044432C"/>
    <w:rsid w:val="00477F13"/>
    <w:rsid w:val="004805CE"/>
    <w:rsid w:val="004E3AFD"/>
    <w:rsid w:val="00514E3E"/>
    <w:rsid w:val="00537B58"/>
    <w:rsid w:val="005B0EDA"/>
    <w:rsid w:val="005D27A6"/>
    <w:rsid w:val="00625DC4"/>
    <w:rsid w:val="00645F88"/>
    <w:rsid w:val="00650713"/>
    <w:rsid w:val="007349E3"/>
    <w:rsid w:val="00892171"/>
    <w:rsid w:val="00892747"/>
    <w:rsid w:val="008A4EBA"/>
    <w:rsid w:val="008C5A57"/>
    <w:rsid w:val="008D19FA"/>
    <w:rsid w:val="00903C2A"/>
    <w:rsid w:val="009B3DDD"/>
    <w:rsid w:val="009C3A1F"/>
    <w:rsid w:val="00AA24AF"/>
    <w:rsid w:val="00AE1496"/>
    <w:rsid w:val="00B2483C"/>
    <w:rsid w:val="00B57139"/>
    <w:rsid w:val="00B663DC"/>
    <w:rsid w:val="00BA23DF"/>
    <w:rsid w:val="00BA5D2C"/>
    <w:rsid w:val="00BA6DDC"/>
    <w:rsid w:val="00BE4519"/>
    <w:rsid w:val="00BE6561"/>
    <w:rsid w:val="00D27ECB"/>
    <w:rsid w:val="00D513F7"/>
    <w:rsid w:val="00D57BAB"/>
    <w:rsid w:val="00D7540C"/>
    <w:rsid w:val="00DC4D35"/>
    <w:rsid w:val="00DE3466"/>
    <w:rsid w:val="00E378D6"/>
    <w:rsid w:val="00E85732"/>
    <w:rsid w:val="00E91DEC"/>
    <w:rsid w:val="00EA12EF"/>
    <w:rsid w:val="00F1101C"/>
    <w:rsid w:val="00F3244A"/>
    <w:rsid w:val="00F91665"/>
    <w:rsid w:val="00FB0877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753F1"/>
    <w:rsid w:val="001204B8"/>
    <w:rsid w:val="001D0826"/>
    <w:rsid w:val="00246D38"/>
    <w:rsid w:val="002471B2"/>
    <w:rsid w:val="004C573B"/>
    <w:rsid w:val="00580486"/>
    <w:rsid w:val="00750EAF"/>
    <w:rsid w:val="00A301DD"/>
    <w:rsid w:val="00B24578"/>
    <w:rsid w:val="00BE2053"/>
    <w:rsid w:val="00C55CF8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FCA6B-87E6-4244-ACD2-966C5018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15</cp:revision>
  <cp:lastPrinted>2015-11-25T20:14:00Z</cp:lastPrinted>
  <dcterms:created xsi:type="dcterms:W3CDTF">2015-11-27T20:22:00Z</dcterms:created>
  <dcterms:modified xsi:type="dcterms:W3CDTF">2016-04-06T19:52:00Z</dcterms:modified>
</cp:coreProperties>
</file>